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07" w:rsidRDefault="00193525" w:rsidP="00D21507">
      <w:pPr>
        <w:shd w:val="clear" w:color="auto" w:fill="FFFFFF"/>
        <w:spacing w:before="167" w:after="167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0"/>
          <w:szCs w:val="20"/>
          <w:lang w:eastAsia="ru-RU"/>
        </w:rPr>
        <w:t xml:space="preserve">    </w:t>
      </w:r>
      <w:r w:rsidR="00D21507" w:rsidRPr="0019352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 1 января 2019 года будет выплачиваться «сельскохозяйственная» надбавка к пенсии</w:t>
      </w:r>
    </w:p>
    <w:p w:rsidR="00193525" w:rsidRPr="00193525" w:rsidRDefault="00193525" w:rsidP="00D21507">
      <w:pPr>
        <w:shd w:val="clear" w:color="auto" w:fill="FFFFFF"/>
        <w:spacing w:before="167" w:after="167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D21507" w:rsidRPr="00193525" w:rsidRDefault="00D21507" w:rsidP="00193525">
      <w:pPr>
        <w:shd w:val="clear" w:color="auto" w:fill="FFFFFF"/>
        <w:spacing w:before="167" w:after="167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9352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29 ноября 2018 года Правительством Российской Федерации приняты постановления № 1440 и 1441, которыми предусмотрен механизм реализации положений части 14 статьи 17 Федерального закона «О страховых пенсиях».</w:t>
      </w:r>
    </w:p>
    <w:p w:rsidR="00D21507" w:rsidRPr="00193525" w:rsidRDefault="00D21507" w:rsidP="00D21507">
      <w:pPr>
        <w:shd w:val="clear" w:color="auto" w:fill="FFFFFF"/>
        <w:spacing w:before="167" w:after="167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gramStart"/>
      <w:r w:rsidRPr="0019352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Указанной нормой закона предусмотрено повышение фиксированной выплаты к страховой пенсии по старости и к страховой пенсии по инвалидности в размере 25 процентов суммы установленной фиксированной выплаты к соответствующей страховой пенсии для лиц, проработавшим не менее 30 календарных лет в сельском хозяйстве, не осуществляющим работу и (или) иную деятельность, в период которой они подлежат обязательному пенсионному страхованию.</w:t>
      </w:r>
      <w:proofErr w:type="gramEnd"/>
    </w:p>
    <w:p w:rsidR="00D21507" w:rsidRPr="00193525" w:rsidRDefault="00D21507" w:rsidP="00D21507">
      <w:pPr>
        <w:shd w:val="clear" w:color="auto" w:fill="FFFFFF"/>
        <w:spacing w:before="167" w:after="167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9352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 настоящее время действие указанной нормы приостановлено до 01.01.2019.</w:t>
      </w:r>
    </w:p>
    <w:p w:rsidR="00D21507" w:rsidRPr="00193525" w:rsidRDefault="00D21507" w:rsidP="00D21507">
      <w:pPr>
        <w:shd w:val="clear" w:color="auto" w:fill="FFFFFF"/>
        <w:spacing w:before="167" w:after="167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9352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Для реализации гражданами права на «сельскохозяйственную» надбавку к пенсии правительством утверждены: список работ, производств, профессий, должностей, специальностей, в соответствии с которыми устанавливается повышение размера фиксированной выплаты; правила исчисления периодов работы (деятельности), дающей право на установление повышения фиксированной выплаты.</w:t>
      </w:r>
    </w:p>
    <w:p w:rsidR="00D21507" w:rsidRPr="00193525" w:rsidRDefault="00D21507" w:rsidP="00D21507">
      <w:pPr>
        <w:shd w:val="clear" w:color="auto" w:fill="FFFFFF"/>
        <w:spacing w:before="167" w:after="167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9352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Для получения указанной выплаты необходимо будет ежегодно подтверждать место фактического проживания в сельской местности путем подачи заявления в территориальный пенсионный орган или многофункциональный центр. В том случае, если доставка страховой пенсии осуществляется организацией почтовой связи или иной организацией, занимающейся доставкой пенсии, такое подтверждение не требуется.</w:t>
      </w:r>
    </w:p>
    <w:p w:rsidR="0036087B" w:rsidRPr="0036087B" w:rsidRDefault="0036087B" w:rsidP="0036087B">
      <w:pPr>
        <w:shd w:val="clear" w:color="auto" w:fill="FFFFFF"/>
        <w:spacing w:before="167" w:after="167" w:line="240" w:lineRule="auto"/>
        <w:ind w:left="-284" w:right="-284" w:firstLine="568"/>
        <w:jc w:val="both"/>
        <w:rPr>
          <w:rFonts w:ascii="inherit" w:eastAsia="Times New Roman" w:hAnsi="inherit" w:cs="Tahoma"/>
          <w:color w:val="2C2C2C"/>
          <w:sz w:val="20"/>
          <w:szCs w:val="20"/>
          <w:lang w:eastAsia="ru-RU"/>
        </w:rPr>
      </w:pPr>
    </w:p>
    <w:p w:rsidR="00B30FED" w:rsidRPr="00B30FED" w:rsidRDefault="00B30FED" w:rsidP="0036087B">
      <w:pPr>
        <w:pStyle w:val="a3"/>
        <w:shd w:val="clear" w:color="auto" w:fill="FFFFFF"/>
        <w:spacing w:before="0" w:beforeAutospacing="0" w:after="84" w:afterAutospacing="0"/>
        <w:ind w:left="-284" w:right="-284" w:firstLine="368"/>
        <w:jc w:val="both"/>
        <w:rPr>
          <w:color w:val="000000"/>
        </w:rPr>
      </w:pPr>
    </w:p>
    <w:p w:rsidR="00E7162D" w:rsidRPr="00E7162D" w:rsidRDefault="00E7162D" w:rsidP="0036087B">
      <w:pPr>
        <w:spacing w:line="240" w:lineRule="exact"/>
        <w:ind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162D">
        <w:rPr>
          <w:rFonts w:ascii="Times New Roman" w:hAnsi="Times New Roman" w:cs="Times New Roman"/>
          <w:sz w:val="24"/>
          <w:szCs w:val="24"/>
        </w:rPr>
        <w:t>Помощник прокурора Шумихинского района</w:t>
      </w:r>
    </w:p>
    <w:p w:rsidR="00E7162D" w:rsidRPr="00E7162D" w:rsidRDefault="00E7162D" w:rsidP="00E7162D">
      <w:pPr>
        <w:spacing w:line="240" w:lineRule="exact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E7162D">
        <w:rPr>
          <w:rFonts w:ascii="Times New Roman" w:hAnsi="Times New Roman" w:cs="Times New Roman"/>
          <w:sz w:val="24"/>
          <w:szCs w:val="24"/>
        </w:rPr>
        <w:t xml:space="preserve">юрист 3 класса                                                                                             </w:t>
      </w:r>
      <w:r w:rsidR="003B1B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7162D">
        <w:rPr>
          <w:rFonts w:ascii="Times New Roman" w:hAnsi="Times New Roman" w:cs="Times New Roman"/>
          <w:sz w:val="24"/>
          <w:szCs w:val="24"/>
        </w:rPr>
        <w:t xml:space="preserve"> Р.</w:t>
      </w:r>
      <w:proofErr w:type="gramStart"/>
      <w:r w:rsidRPr="00E7162D">
        <w:rPr>
          <w:rFonts w:ascii="Times New Roman" w:hAnsi="Times New Roman" w:cs="Times New Roman"/>
          <w:sz w:val="24"/>
          <w:szCs w:val="24"/>
        </w:rPr>
        <w:t>Г-А</w:t>
      </w:r>
      <w:proofErr w:type="gramEnd"/>
      <w:r w:rsidRPr="00E7162D">
        <w:rPr>
          <w:rFonts w:ascii="Times New Roman" w:hAnsi="Times New Roman" w:cs="Times New Roman"/>
          <w:sz w:val="24"/>
          <w:szCs w:val="24"/>
        </w:rPr>
        <w:t>. Магомедов</w:t>
      </w:r>
    </w:p>
    <w:p w:rsidR="00402EF9" w:rsidRDefault="00402EF9"/>
    <w:sectPr w:rsidR="00402EF9" w:rsidSect="0040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162D"/>
    <w:rsid w:val="00193525"/>
    <w:rsid w:val="0036087B"/>
    <w:rsid w:val="003B1B35"/>
    <w:rsid w:val="00402EF9"/>
    <w:rsid w:val="00B30FED"/>
    <w:rsid w:val="00D21507"/>
    <w:rsid w:val="00E7162D"/>
    <w:rsid w:val="00FA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F9"/>
  </w:style>
  <w:style w:type="paragraph" w:styleId="2">
    <w:name w:val="heading 2"/>
    <w:basedOn w:val="a"/>
    <w:link w:val="20"/>
    <w:uiPriority w:val="9"/>
    <w:qFormat/>
    <w:rsid w:val="00360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B3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608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3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2018-12-25T05:33:00Z</cp:lastPrinted>
  <dcterms:created xsi:type="dcterms:W3CDTF">2018-12-25T05:33:00Z</dcterms:created>
  <dcterms:modified xsi:type="dcterms:W3CDTF">2018-12-25T05:33:00Z</dcterms:modified>
</cp:coreProperties>
</file>