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1C" w:rsidRDefault="00510D1C" w:rsidP="00510D1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510D1C" w:rsidRDefault="00510D1C" w:rsidP="00B459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62" w:rsidRPr="00B45962" w:rsidRDefault="00B45962" w:rsidP="00B459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96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B4596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45962">
        <w:rPr>
          <w:rFonts w:ascii="Times New Roman" w:hAnsi="Times New Roman" w:cs="Times New Roman"/>
          <w:b/>
          <w:sz w:val="28"/>
          <w:szCs w:val="28"/>
        </w:rPr>
        <w:t xml:space="preserve"> по Курганской области: региональный рынок долевого </w:t>
      </w:r>
      <w:proofErr w:type="gramStart"/>
      <w:r w:rsidRPr="00B45962">
        <w:rPr>
          <w:rFonts w:ascii="Times New Roman" w:hAnsi="Times New Roman" w:cs="Times New Roman"/>
          <w:b/>
          <w:sz w:val="28"/>
          <w:szCs w:val="28"/>
        </w:rPr>
        <w:t>строительства</w:t>
      </w:r>
      <w:proofErr w:type="gramEnd"/>
      <w:r w:rsidRPr="00B45962">
        <w:rPr>
          <w:rFonts w:ascii="Times New Roman" w:hAnsi="Times New Roman" w:cs="Times New Roman"/>
          <w:b/>
          <w:sz w:val="28"/>
          <w:szCs w:val="28"/>
        </w:rPr>
        <w:t xml:space="preserve"> несмотря на нововведения демонстрирует рост</w:t>
      </w:r>
    </w:p>
    <w:p w:rsidR="00A65EE6" w:rsidRDefault="004B209C" w:rsidP="0051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 года в Курганской области зарегистрировано 526 договоров участия в долевом строительстве</w:t>
      </w:r>
      <w:r w:rsidR="00A65EE6">
        <w:rPr>
          <w:rFonts w:ascii="Times New Roman" w:hAnsi="Times New Roman" w:cs="Times New Roman"/>
          <w:sz w:val="28"/>
          <w:szCs w:val="28"/>
        </w:rPr>
        <w:t xml:space="preserve">, </w:t>
      </w:r>
      <w:r w:rsidR="00F01C3C">
        <w:rPr>
          <w:rFonts w:ascii="Times New Roman" w:hAnsi="Times New Roman" w:cs="Times New Roman"/>
          <w:sz w:val="28"/>
          <w:szCs w:val="28"/>
        </w:rPr>
        <w:t xml:space="preserve">почти треть из них </w:t>
      </w:r>
      <w:r w:rsidR="00A65EE6">
        <w:rPr>
          <w:rFonts w:ascii="Times New Roman" w:hAnsi="Times New Roman" w:cs="Times New Roman"/>
          <w:sz w:val="28"/>
          <w:szCs w:val="28"/>
        </w:rPr>
        <w:t xml:space="preserve">- 162, с использованием </w:t>
      </w:r>
      <w:proofErr w:type="spellStart"/>
      <w:r w:rsidR="00A65EE6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A65EE6">
        <w:rPr>
          <w:rFonts w:ascii="Times New Roman" w:hAnsi="Times New Roman" w:cs="Times New Roman"/>
          <w:sz w:val="28"/>
          <w:szCs w:val="28"/>
        </w:rPr>
        <w:t>-счетов.</w:t>
      </w:r>
      <w:proofErr w:type="gramEnd"/>
    </w:p>
    <w:p w:rsidR="00A65EE6" w:rsidRDefault="00A65EE6" w:rsidP="0051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F01C3C">
        <w:rPr>
          <w:rFonts w:ascii="Times New Roman" w:hAnsi="Times New Roman" w:cs="Times New Roman"/>
          <w:sz w:val="28"/>
          <w:szCs w:val="28"/>
        </w:rPr>
        <w:t>,</w:t>
      </w:r>
      <w:r w:rsidR="009969D8">
        <w:rPr>
          <w:rFonts w:ascii="Times New Roman" w:hAnsi="Times New Roman" w:cs="Times New Roman"/>
          <w:sz w:val="28"/>
          <w:szCs w:val="28"/>
        </w:rPr>
        <w:t xml:space="preserve"> с июля текущего года</w:t>
      </w:r>
      <w:r w:rsidR="0021121C">
        <w:rPr>
          <w:rFonts w:ascii="Times New Roman" w:hAnsi="Times New Roman" w:cs="Times New Roman"/>
          <w:sz w:val="28"/>
          <w:szCs w:val="28"/>
        </w:rPr>
        <w:t xml:space="preserve"> </w:t>
      </w:r>
      <w:r w:rsidR="00A43E78">
        <w:rPr>
          <w:rFonts w:ascii="Times New Roman" w:hAnsi="Times New Roman" w:cs="Times New Roman"/>
          <w:sz w:val="28"/>
          <w:szCs w:val="28"/>
        </w:rPr>
        <w:t xml:space="preserve">установлены новые правила долевого строительства. </w:t>
      </w:r>
      <w:proofErr w:type="gramStart"/>
      <w:r w:rsidR="00A43E78">
        <w:rPr>
          <w:rFonts w:ascii="Times New Roman" w:hAnsi="Times New Roman" w:cs="Times New Roman"/>
          <w:sz w:val="28"/>
          <w:szCs w:val="28"/>
        </w:rPr>
        <w:t xml:space="preserve">Одновременно с заключением договора долевого участия в строительстве на каждого дольщика открывается индивидуальный целевой </w:t>
      </w:r>
      <w:proofErr w:type="spellStart"/>
      <w:r w:rsidR="00A43E7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A43E78">
        <w:rPr>
          <w:rFonts w:ascii="Times New Roman" w:hAnsi="Times New Roman" w:cs="Times New Roman"/>
          <w:sz w:val="28"/>
          <w:szCs w:val="28"/>
        </w:rPr>
        <w:t>-счет, на который зачисляются денежные средства.</w:t>
      </w:r>
      <w:proofErr w:type="gramEnd"/>
      <w:r w:rsidR="00A43E78">
        <w:rPr>
          <w:rFonts w:ascii="Times New Roman" w:hAnsi="Times New Roman" w:cs="Times New Roman"/>
          <w:sz w:val="28"/>
          <w:szCs w:val="28"/>
        </w:rPr>
        <w:t xml:space="preserve"> Они автоматически блокируются на весь период строительства,  то есть застройщик не может их получить до сдачи готового объекта и подписания акта на ввод в эксплуатацию. В случае превращения объекта в </w:t>
      </w:r>
      <w:proofErr w:type="gramStart"/>
      <w:r w:rsidR="00A43E78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="00A43E78">
        <w:rPr>
          <w:rFonts w:ascii="Times New Roman" w:hAnsi="Times New Roman" w:cs="Times New Roman"/>
          <w:sz w:val="28"/>
          <w:szCs w:val="28"/>
        </w:rPr>
        <w:t>, деньги возвращаются дольщику. Одновременно происходит страхование средств через «Фонд защиты прав граждан – участников долевого строительства» на случай банкротства застройщика или обслуживающего банка.</w:t>
      </w:r>
    </w:p>
    <w:p w:rsidR="00A41634" w:rsidRDefault="00A43E78" w:rsidP="0051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Курганской области не отмечается сокращение рынка долевого строительства. Если за 11 месяцев прошлого года было зарегистрировано всего 236 договоров участия в долевом строительстве, то в текущем году цифра в 2 раза выше - 526.</w:t>
      </w:r>
      <w:r w:rsidR="00A41634">
        <w:rPr>
          <w:rFonts w:ascii="Times New Roman" w:hAnsi="Times New Roman" w:cs="Times New Roman"/>
          <w:sz w:val="28"/>
          <w:szCs w:val="28"/>
        </w:rPr>
        <w:t xml:space="preserve"> Практически все застройщики региона перешли на новую систему с использованием </w:t>
      </w:r>
      <w:proofErr w:type="spellStart"/>
      <w:r w:rsidR="00A41634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A41634">
        <w:rPr>
          <w:rFonts w:ascii="Times New Roman" w:hAnsi="Times New Roman" w:cs="Times New Roman"/>
          <w:sz w:val="28"/>
          <w:szCs w:val="28"/>
        </w:rPr>
        <w:t xml:space="preserve">-счетов, но остается и несколько домов, которые достраиваются по старым правилам, то есть непосредственно на средства дольщиков. Это разрешено законом. Строительство таких домов начато до вступления в силу нововведений (до  1 июля 2019 года)», - рассказал руководитель Управления </w:t>
      </w:r>
      <w:proofErr w:type="spellStart"/>
      <w:r w:rsidR="00A4163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1634">
        <w:rPr>
          <w:rFonts w:ascii="Times New Roman" w:hAnsi="Times New Roman" w:cs="Times New Roman"/>
          <w:sz w:val="28"/>
          <w:szCs w:val="28"/>
        </w:rPr>
        <w:t xml:space="preserve"> по Курганской области Олег Молчанов.</w:t>
      </w:r>
    </w:p>
    <w:p w:rsidR="00B45962" w:rsidRPr="00B45962" w:rsidRDefault="00B45962" w:rsidP="00510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962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на территории Курганской области действует </w:t>
      </w:r>
      <w:r w:rsidRPr="00CF5A58">
        <w:rPr>
          <w:rFonts w:ascii="Times New Roman" w:hAnsi="Times New Roman" w:cs="Times New Roman"/>
          <w:bCs/>
          <w:sz w:val="28"/>
          <w:szCs w:val="28"/>
        </w:rPr>
        <w:t>1</w:t>
      </w:r>
      <w:r w:rsidR="0065276C" w:rsidRPr="00CF5A58">
        <w:rPr>
          <w:rFonts w:ascii="Times New Roman" w:hAnsi="Times New Roman" w:cs="Times New Roman"/>
          <w:bCs/>
          <w:sz w:val="28"/>
          <w:szCs w:val="28"/>
        </w:rPr>
        <w:t>5</w:t>
      </w:r>
      <w:r w:rsidRPr="00CF5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962">
        <w:rPr>
          <w:rFonts w:ascii="Times New Roman" w:hAnsi="Times New Roman" w:cs="Times New Roman"/>
          <w:bCs/>
          <w:sz w:val="28"/>
          <w:szCs w:val="28"/>
        </w:rPr>
        <w:t>площадок, на которых осуществляется долевое строительство.</w:t>
      </w:r>
    </w:p>
    <w:p w:rsidR="00A41634" w:rsidRDefault="00A41634" w:rsidP="00A43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F2C" w:rsidRPr="000D21C1" w:rsidRDefault="00E11F2C" w:rsidP="000D21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F2C" w:rsidRPr="000D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89"/>
    <w:rsid w:val="000D21C1"/>
    <w:rsid w:val="001962C9"/>
    <w:rsid w:val="0021121C"/>
    <w:rsid w:val="002E4B52"/>
    <w:rsid w:val="003B7A27"/>
    <w:rsid w:val="004B209C"/>
    <w:rsid w:val="00510D1C"/>
    <w:rsid w:val="0065276C"/>
    <w:rsid w:val="007C33BA"/>
    <w:rsid w:val="00845816"/>
    <w:rsid w:val="009969D8"/>
    <w:rsid w:val="00A41634"/>
    <w:rsid w:val="00A43E78"/>
    <w:rsid w:val="00A65EE6"/>
    <w:rsid w:val="00B45962"/>
    <w:rsid w:val="00C01B89"/>
    <w:rsid w:val="00CF5A58"/>
    <w:rsid w:val="00E11F2C"/>
    <w:rsid w:val="00F0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3</cp:revision>
  <cp:lastPrinted>2019-12-20T09:39:00Z</cp:lastPrinted>
  <dcterms:created xsi:type="dcterms:W3CDTF">2019-12-28T12:22:00Z</dcterms:created>
  <dcterms:modified xsi:type="dcterms:W3CDTF">2019-12-30T02:38:00Z</dcterms:modified>
</cp:coreProperties>
</file>